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7B55AF" w:rsidRPr="007B55AF" w:rsidTr="007B55AF">
        <w:tc>
          <w:tcPr>
            <w:tcW w:w="3420" w:type="dxa"/>
            <w:tcBorders>
              <w:top w:val="nil"/>
              <w:left w:val="nil"/>
              <w:bottom w:val="nil"/>
              <w:right w:val="nil"/>
            </w:tcBorders>
            <w:shd w:val="clear" w:color="auto" w:fill="auto"/>
            <w:tcMar>
              <w:top w:w="45" w:type="dxa"/>
              <w:left w:w="75" w:type="dxa"/>
              <w:bottom w:w="45" w:type="dxa"/>
              <w:right w:w="75" w:type="dxa"/>
            </w:tcMar>
            <w:hideMark/>
          </w:tcPr>
          <w:p w:rsidR="007B55AF" w:rsidRPr="007B55AF" w:rsidRDefault="007B55AF" w:rsidP="007B55AF">
            <w:pPr>
              <w:spacing w:after="0" w:line="240" w:lineRule="auto"/>
              <w:jc w:val="center"/>
              <w:rPr>
                <w:rFonts w:ascii="Courier New" w:eastAsia="Times New Roman" w:hAnsi="Courier New" w:cs="Courier New"/>
                <w:color w:val="000000"/>
                <w:sz w:val="20"/>
                <w:szCs w:val="20"/>
                <w:lang w:eastAsia="ru-RU"/>
              </w:rPr>
            </w:pPr>
            <w:r w:rsidRPr="007B55AF">
              <w:rPr>
                <w:rFonts w:ascii="Courier New" w:eastAsia="Times New Roman" w:hAnsi="Courier New" w:cs="Courier New"/>
                <w:color w:val="000000"/>
                <w:sz w:val="20"/>
                <w:szCs w:val="20"/>
                <w:lang w:eastAsia="ru-RU"/>
              </w:rPr>
              <w:t>УТВЕРЖДЕН</w:t>
            </w:r>
            <w:r w:rsidRPr="007B55AF">
              <w:rPr>
                <w:rFonts w:ascii="Courier New" w:eastAsia="Times New Roman" w:hAnsi="Courier New" w:cs="Courier New"/>
                <w:color w:val="000000"/>
                <w:sz w:val="20"/>
                <w:szCs w:val="20"/>
                <w:lang w:eastAsia="ru-RU"/>
              </w:rPr>
              <w:br/>
              <w:t>Указом Президента</w:t>
            </w:r>
            <w:r w:rsidRPr="007B55AF">
              <w:rPr>
                <w:rFonts w:ascii="Courier New" w:eastAsia="Times New Roman" w:hAnsi="Courier New" w:cs="Courier New"/>
                <w:color w:val="000000"/>
                <w:sz w:val="20"/>
                <w:szCs w:val="20"/>
                <w:lang w:eastAsia="ru-RU"/>
              </w:rPr>
              <w:br/>
              <w:t>Республики Казахстан</w:t>
            </w:r>
            <w:r w:rsidRPr="007B55AF">
              <w:rPr>
                <w:rFonts w:ascii="Courier New" w:eastAsia="Times New Roman" w:hAnsi="Courier New" w:cs="Courier New"/>
                <w:color w:val="000000"/>
                <w:sz w:val="20"/>
                <w:szCs w:val="20"/>
                <w:lang w:eastAsia="ru-RU"/>
              </w:rPr>
              <w:br/>
              <w:t>от 29 декабря 2015 года № 153</w:t>
            </w:r>
          </w:p>
        </w:tc>
      </w:tr>
    </w:tbl>
    <w:p w:rsidR="007B55AF" w:rsidRPr="007B55AF" w:rsidRDefault="007B55AF" w:rsidP="007B55AF">
      <w:pPr>
        <w:shd w:val="clear" w:color="auto" w:fill="FFFFFF"/>
        <w:spacing w:before="225" w:after="135" w:line="240" w:lineRule="auto"/>
        <w:jc w:val="center"/>
        <w:textAlignment w:val="baseline"/>
        <w:outlineLvl w:val="2"/>
        <w:rPr>
          <w:rFonts w:ascii="Courier New" w:eastAsia="Times New Roman" w:hAnsi="Courier New" w:cs="Courier New"/>
          <w:b/>
          <w:color w:val="1E1E1E"/>
          <w:sz w:val="32"/>
          <w:szCs w:val="32"/>
          <w:lang w:eastAsia="ru-RU"/>
        </w:rPr>
      </w:pPr>
      <w:r w:rsidRPr="007B55AF">
        <w:rPr>
          <w:rFonts w:ascii="Courier New" w:eastAsia="Times New Roman" w:hAnsi="Courier New" w:cs="Courier New"/>
          <w:b/>
          <w:color w:val="1E1E1E"/>
          <w:sz w:val="32"/>
          <w:szCs w:val="32"/>
          <w:lang w:eastAsia="ru-RU"/>
        </w:rPr>
        <w:t>Этический кодекс государственных служащих Республики Казахстан</w:t>
      </w:r>
    </w:p>
    <w:p w:rsidR="007B55AF" w:rsidRPr="007B55AF" w:rsidRDefault="007B55AF" w:rsidP="007B55AF">
      <w:pPr>
        <w:shd w:val="clear" w:color="auto" w:fill="FFFFFF"/>
        <w:spacing w:after="0" w:line="240" w:lineRule="auto"/>
        <w:jc w:val="both"/>
        <w:textAlignment w:val="baseline"/>
        <w:rPr>
          <w:rFonts w:ascii="Courier New" w:eastAsia="Times New Roman" w:hAnsi="Courier New" w:cs="Courier New"/>
          <w:color w:val="FF0000"/>
          <w:spacing w:val="2"/>
          <w:sz w:val="20"/>
          <w:szCs w:val="20"/>
          <w:lang w:eastAsia="ru-RU"/>
        </w:rPr>
      </w:pPr>
      <w:r w:rsidRPr="007B55AF">
        <w:rPr>
          <w:rFonts w:ascii="Courier New" w:eastAsia="Times New Roman" w:hAnsi="Courier New" w:cs="Courier New"/>
          <w:color w:val="FF0000"/>
          <w:spacing w:val="2"/>
          <w:sz w:val="20"/>
          <w:szCs w:val="20"/>
          <w:lang w:eastAsia="ru-RU"/>
        </w:rPr>
        <w:t xml:space="preserve">      Сноска. Этический кодекс – в </w:t>
      </w:r>
      <w:r>
        <w:rPr>
          <w:rFonts w:ascii="Courier New" w:eastAsia="Times New Roman" w:hAnsi="Courier New" w:cs="Courier New"/>
          <w:color w:val="FF0000"/>
          <w:spacing w:val="2"/>
          <w:sz w:val="20"/>
          <w:szCs w:val="20"/>
          <w:lang w:eastAsia="ru-RU"/>
        </w:rPr>
        <w:t xml:space="preserve">редакции Указа Президента РК от </w:t>
      </w:r>
      <w:r w:rsidRPr="007B55AF">
        <w:rPr>
          <w:rFonts w:ascii="Courier New" w:eastAsia="Times New Roman" w:hAnsi="Courier New" w:cs="Courier New"/>
          <w:color w:val="FF0000"/>
          <w:spacing w:val="2"/>
          <w:sz w:val="20"/>
          <w:szCs w:val="20"/>
          <w:lang w:eastAsia="ru-RU"/>
        </w:rPr>
        <w:t>22.02.2022 </w:t>
      </w:r>
      <w:r>
        <w:rPr>
          <w:rFonts w:ascii="Courier New" w:eastAsia="Times New Roman" w:hAnsi="Courier New" w:cs="Courier New"/>
          <w:color w:val="FF0000"/>
          <w:spacing w:val="2"/>
          <w:sz w:val="20"/>
          <w:szCs w:val="20"/>
          <w:lang w:eastAsia="ru-RU"/>
        </w:rPr>
        <w:t xml:space="preserve">    </w:t>
      </w:r>
      <w:hyperlink r:id="rId4" w:anchor="z139" w:history="1">
        <w:r w:rsidRPr="007B55AF">
          <w:rPr>
            <w:rFonts w:ascii="Courier New" w:eastAsia="Times New Roman" w:hAnsi="Courier New" w:cs="Courier New"/>
            <w:color w:val="073A5E"/>
            <w:spacing w:val="2"/>
            <w:sz w:val="20"/>
            <w:szCs w:val="20"/>
            <w:u w:val="single"/>
            <w:lang w:eastAsia="ru-RU"/>
          </w:rPr>
          <w:t>№ 814</w:t>
        </w:r>
      </w:hyperlink>
      <w:r w:rsidRPr="007B55AF">
        <w:rPr>
          <w:rFonts w:ascii="Courier New" w:eastAsia="Times New Roman" w:hAnsi="Courier New" w:cs="Courier New"/>
          <w:color w:val="FF0000"/>
          <w:spacing w:val="2"/>
          <w:sz w:val="20"/>
          <w:szCs w:val="20"/>
          <w:lang w:eastAsia="ru-RU"/>
        </w:rPr>
        <w:t> (вводится в действие со дня его первого официального опубликования).</w:t>
      </w:r>
    </w:p>
    <w:p w:rsidR="007B55AF" w:rsidRPr="007B55AF" w:rsidRDefault="007B55AF" w:rsidP="007B55AF">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1. Общие положения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Государственная служба Республики Казахстан играет особую роль в жизни общества. Она заключается в обеспечении жизнедеятельности общества и удовлетворении общественных интересов наилучшим и эффективным способом.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Государственные служащие в своей деятельности должны быть привержены государственной политике и последовательно проводить ее в жизнь, стремиться сохранять и укреплять доверие общества к государственной службе, государству и его институтам.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Общество рассчитывает, что государственные служащие выполняют свои обязанности и функции компетентно и эффективно в соответствии с законами со всей добросовестностью.</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Настоящий Этический кодекс государственных служащих Республики Казахстан (далее – Кодекс) устанавливает стандарты служебной этики государственных служащих и направлен на укрепление доверия общества к государственным органам, формирование высокой культуры взаимоотношений на государственной службе и создание атмосферы добропорядочности, а также предупреждение случаев неэтичного поведения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Текст Кодекса размещается в зданиях государственных органов в местах, доступных для всеобщего обозрения.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Стандарты служебной этики, установленные настоящим Кодексом, обязательны для всех государственных служащих.</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2. Этические принципы государственной службы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Служебная этика государственных служащих основывается на принципах: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добросовестности – профессионального и ответственного служения государству на благо общества;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честности – искреннего отношения к своим обязанностям;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xml:space="preserve">      3) справедливости – принятия законного решения независимо от влияния физических и юридических лиц, общественных групп и </w:t>
      </w:r>
      <w:proofErr w:type="gramStart"/>
      <w:r w:rsidRPr="007B55AF">
        <w:rPr>
          <w:rFonts w:ascii="Courier New" w:eastAsia="Times New Roman" w:hAnsi="Courier New" w:cs="Courier New"/>
          <w:color w:val="000000"/>
          <w:spacing w:val="2"/>
          <w:sz w:val="20"/>
          <w:szCs w:val="20"/>
          <w:lang w:eastAsia="ru-RU"/>
        </w:rPr>
        <w:t>организаций</w:t>
      </w:r>
      <w:proofErr w:type="gramEnd"/>
      <w:r w:rsidRPr="007B55AF">
        <w:rPr>
          <w:rFonts w:ascii="Courier New" w:eastAsia="Times New Roman" w:hAnsi="Courier New" w:cs="Courier New"/>
          <w:color w:val="000000"/>
          <w:spacing w:val="2"/>
          <w:sz w:val="20"/>
          <w:szCs w:val="20"/>
          <w:lang w:eastAsia="ru-RU"/>
        </w:rPr>
        <w:t xml:space="preserve"> и недопущения дискриминации лиц по причине предвзятости и субъективности по любым обстоятельствам;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открытости – проявления готовности к работе с общественностью и обеспечения прозрачности своих действий;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вежливости – корректного и уважительного отношения к гражданам и коллегам;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клиентоориентированности – принятия мер по повышению качества оказываемых государственных услуг, всецело ориентируясь на запросы населения как потребителя государственных услуг, и по недопущению проявлений бюрократизма и волокиты при рассмотрении обращений.</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lastRenderedPageBreak/>
        <w:t>Глава 3. Стандарты служебной этики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К государственным служащим предъявляются следующие требования: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быть скромными, соблюдать общепринятые морально-этические нормы, не распространять сведения, не соответствующие действительности;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противостоять действиям, наносящим ущерб интересам государства и правам граждан;</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соблюдать установленные законом ограничения, избегать конфликта интересов;</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в обращении с гражданами проявлять корректность, не допускать фактов грубости, унижения достоинства, бестактности и некорректного поведения, своими действиями и поведением не давать повода для критики с их стороны;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соблюдать деловой этикет и правила официального поведения, не допускать совершения действий, явно подрывающих в глазах граждан достоинство и авторитет государственных органов, представителями которых они являются;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не давать неправомерные обещания и не брать неправомерные обязательства любого характера, связанные с исполнением должностных обязанностей;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 а также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обеспечивать сохранность государственной собственности, использовать государственное имущество только по целевому назначению, для выполнения должностных обязанностей и разрешенных видов деятельности;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не преследовать неправомерные финансовые и имущественные интересы, препятствующие добросовестному выполнению служебных обязанностей.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 соответствовать общепринятому деловому стилю, который отличают официальность, сдержанность и аккуратность.</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Государственные служащие в служебных отношениях с коллегами должны: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способствовать установлению и укреплению в коллективе деловых и доброжелательных взаимоотношений и конструктивного сотрудничества;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пресекать либо принимать иные меры по недопущению нарушений норм служебной этики со стороны других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воздерживаться от обсуждения личных и профессиональных качеств коллег, порочащих их честь и достоинство в коллективе;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своим поведением служить примером беспристрастности, справедливости, бескорыстия, уважительного отношения к чести и достоинству личности;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принимать меры, направленные на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не принуждать к совершению поступков, не совместимых с общепринятыми морально-этическими нормами;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не допускать по отношению к коллегам необоснованных обвинений, фактов грубости, унижения достоинства, бестактности и некорректного поведения;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не навязывать свои религиозные убеждения коллегам, не принуждать подчиненных служащих к участию в деятельности общественных и религиозных объединений, других некоммерческих организаций.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Государственным служащим не следует публично выражать свое мнение по вопросам государственной политики и служебной деятельности, если оно не соответствует основным направлениям государственной политики, раскрывает служебную информацию, которая не разрешена к обнародованию и содержит неэтичные высказывания в адрес должностных лиц государства, органов государственного управления, других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Государственные служащие должны вести дискуссии в корректной форме, не подрывая авторитета государственной службы.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lastRenderedPageBreak/>
        <w:t>      10. Государственные служащие во внеслужебное время должны придерживаться общепринятых морально-этических норм, проявлять скромность, не подчеркивать и не использовать свое должностное положение при получении соответствующих услуг и не допускать случаев антиобщественного поведения, сопряженных с посягательством на общественную нравственность.</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4. Координация по профилактике нарушения служебной этики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11.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5. Ответственность за нарушение служебной этики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12. Нарушение стандартов служебной этики государственными служащими влечет дисциплинарную ответственность.</w:t>
      </w:r>
    </w:p>
    <w:p w:rsidR="007B55AF" w:rsidRPr="007B55AF" w:rsidRDefault="007B55AF" w:rsidP="007B55AF">
      <w:pPr>
        <w:spacing w:after="0" w:line="240" w:lineRule="auto"/>
        <w:rPr>
          <w:rFonts w:ascii="Times New Roman" w:eastAsia="Times New Roman" w:hAnsi="Times New Roman" w:cs="Times New Roman"/>
          <w:sz w:val="24"/>
          <w:szCs w:val="24"/>
          <w:lang w:eastAsia="ru-RU"/>
        </w:rPr>
      </w:pPr>
      <w:r w:rsidRPr="007B55AF">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7B55AF" w:rsidRPr="007B55AF" w:rsidTr="007B55AF">
        <w:tc>
          <w:tcPr>
            <w:tcW w:w="13380" w:type="dxa"/>
            <w:tcBorders>
              <w:top w:val="nil"/>
              <w:left w:val="nil"/>
              <w:bottom w:val="nil"/>
              <w:right w:val="nil"/>
            </w:tcBorders>
            <w:shd w:val="clear" w:color="auto" w:fill="auto"/>
            <w:tcMar>
              <w:top w:w="45" w:type="dxa"/>
              <w:left w:w="75" w:type="dxa"/>
              <w:bottom w:w="45" w:type="dxa"/>
              <w:right w:w="75" w:type="dxa"/>
            </w:tcMar>
            <w:hideMark/>
          </w:tcPr>
          <w:p w:rsidR="007B55AF" w:rsidRPr="007B55AF" w:rsidRDefault="007B55AF" w:rsidP="007B55AF">
            <w:pPr>
              <w:spacing w:after="0" w:line="240" w:lineRule="auto"/>
              <w:jc w:val="center"/>
              <w:rPr>
                <w:rFonts w:ascii="Courier New" w:eastAsia="Times New Roman" w:hAnsi="Courier New" w:cs="Courier New"/>
                <w:color w:val="000000"/>
                <w:sz w:val="20"/>
                <w:szCs w:val="20"/>
                <w:lang w:eastAsia="ru-RU"/>
              </w:rPr>
            </w:pPr>
            <w:r w:rsidRPr="007B55AF">
              <w:rPr>
                <w:rFonts w:ascii="Courier New" w:eastAsia="Times New Roman" w:hAnsi="Courier New" w:cs="Courier New"/>
                <w:color w:val="000000"/>
                <w:sz w:val="20"/>
                <w:szCs w:val="20"/>
                <w:lang w:eastAsia="ru-RU"/>
              </w:rPr>
              <w:t>Қазақстан Республикасы</w:t>
            </w:r>
            <w:r w:rsidRPr="007B55AF">
              <w:rPr>
                <w:rFonts w:ascii="Courier New" w:eastAsia="Times New Roman" w:hAnsi="Courier New" w:cs="Courier New"/>
                <w:color w:val="000000"/>
                <w:sz w:val="20"/>
                <w:szCs w:val="20"/>
                <w:lang w:eastAsia="ru-RU"/>
              </w:rPr>
              <w:br/>
              <w:t>Президентінің</w:t>
            </w:r>
            <w:r w:rsidRPr="007B55AF">
              <w:rPr>
                <w:rFonts w:ascii="Courier New" w:eastAsia="Times New Roman" w:hAnsi="Courier New" w:cs="Courier New"/>
                <w:color w:val="000000"/>
                <w:sz w:val="20"/>
                <w:szCs w:val="20"/>
                <w:lang w:eastAsia="ru-RU"/>
              </w:rPr>
              <w:br/>
              <w:t>2015 жылғы 29 желтоқсандағы</w:t>
            </w:r>
            <w:r w:rsidRPr="007B55AF">
              <w:rPr>
                <w:rFonts w:ascii="Courier New" w:eastAsia="Times New Roman" w:hAnsi="Courier New" w:cs="Courier New"/>
                <w:color w:val="000000"/>
                <w:sz w:val="20"/>
                <w:szCs w:val="20"/>
                <w:lang w:eastAsia="ru-RU"/>
              </w:rPr>
              <w:br/>
              <w:t>№ 153 Жарлығымен</w:t>
            </w:r>
            <w:r w:rsidRPr="007B55AF">
              <w:rPr>
                <w:rFonts w:ascii="Courier New" w:eastAsia="Times New Roman" w:hAnsi="Courier New" w:cs="Courier New"/>
                <w:color w:val="000000"/>
                <w:sz w:val="20"/>
                <w:szCs w:val="20"/>
                <w:lang w:eastAsia="ru-RU"/>
              </w:rPr>
              <w:br/>
              <w:t>БЕКІТІЛГЕН</w:t>
            </w:r>
          </w:p>
        </w:tc>
      </w:tr>
    </w:tbl>
    <w:p w:rsidR="007B55AF" w:rsidRPr="007B55AF" w:rsidRDefault="007B55AF" w:rsidP="007B55AF">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bookmarkStart w:id="0" w:name="z8"/>
      <w:bookmarkEnd w:id="0"/>
      <w:r w:rsidRPr="007B55AF">
        <w:rPr>
          <w:rFonts w:ascii="Courier New" w:eastAsia="Times New Roman" w:hAnsi="Courier New" w:cs="Courier New"/>
          <w:color w:val="1E1E1E"/>
          <w:sz w:val="32"/>
          <w:szCs w:val="32"/>
          <w:lang w:eastAsia="ru-RU"/>
        </w:rPr>
        <w:t>Қазақстан Республикасы мемлекеттік қызметшілерінің әдеп кодексі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FF0000"/>
          <w:spacing w:val="2"/>
          <w:sz w:val="20"/>
          <w:szCs w:val="20"/>
          <w:lang w:eastAsia="ru-RU"/>
        </w:rPr>
      </w:pPr>
      <w:r w:rsidRPr="007B55AF">
        <w:rPr>
          <w:rFonts w:ascii="Courier New" w:eastAsia="Times New Roman" w:hAnsi="Courier New" w:cs="Courier New"/>
          <w:color w:val="FF0000"/>
          <w:spacing w:val="2"/>
          <w:sz w:val="20"/>
          <w:szCs w:val="20"/>
          <w:lang w:eastAsia="ru-RU"/>
        </w:rPr>
        <w:t>      Ескерту. Әдеп кодексі жаңа редакцияда – ҚР Президентінің 22.02.2022 </w:t>
      </w:r>
      <w:hyperlink r:id="rId5" w:anchor="z131" w:history="1">
        <w:r w:rsidRPr="007B55AF">
          <w:rPr>
            <w:rFonts w:ascii="Courier New" w:eastAsia="Times New Roman" w:hAnsi="Courier New" w:cs="Courier New"/>
            <w:color w:val="073A5E"/>
            <w:spacing w:val="2"/>
            <w:sz w:val="20"/>
            <w:szCs w:val="20"/>
            <w:u w:val="single"/>
            <w:lang w:eastAsia="ru-RU"/>
          </w:rPr>
          <w:t>№ 814</w:t>
        </w:r>
      </w:hyperlink>
      <w:r w:rsidRPr="007B55AF">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Жарлығымен.</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1-тарау. Жалпы ережелер</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Қазақстан Республикасының мемлекеттік қызметі қоғам өмірінде ерекше рөл атқарады. Ол қоғамның тыныс-тіршілігін қамтамасыз етуді және қоғамдық мүдделерді ең үздік және тиімді тәсілмен қанағаттандыруды білдіреді.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 атқару қоғам мен мемлекет тарапынан ерекше сенім білдіру болып табылады және мемлекеттік қызметшілердің қызметтік әдебіне жоғары талаптар қояды.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Кодекстің мәтіні мемлекеттік органдардың ғимараттарында көпшіліктің қарауына қолжетімді жерлерде орналастырылады.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Осы Кодексте белгіленген қызметтік әдеп стандарттары барлық мемлекеттік қызметшілер үшін міндетті.</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2-тарау. Мемлекеттік қызметтің әдептік қағидаттары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lastRenderedPageBreak/>
        <w:t>      5. Мемлекеттік қызметшілердің қызметтік әдебі мынадай қағидаттарға негізделеді: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адал ниеттілік – қоғам игілігі үшін мемлекетке кәсіби және жауапты қызмет ету;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адалдық – өз міндеттеріне шынайы көзқарас;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әділдік – жеке және заңды тұлғалардың,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ашықтық – жұртшылықпен жұмыс істеуге дайын екенін көрсету және өз іс-қимылының ашықтығын қамтамасыз ету;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сыпайылық – азаматтар мен әріптестерге дұрыс және құрметпен қарау;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клиентке бағдарлану – мемлекеттік қызметтерді тұтынушы ретінде халықтың сұраныстарына толықтай бағдарлай отырып, көрсетілетін мемлекеттік қызметтердің сапасын арттыру және жолданымдарды қарау кезiнде төрешiлдiк көрiнiстерiне және әуре-сарсаңға салуға жол бермеу жөнінде шаралар қабылдау.</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3-тарау. Мемлекеттік қызметшілердің қызметтік әдебінің стандарттары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Мемлекеттік қызметшілерге мынадай талаптар қойылады: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қарапайым болу, жалпыға бірдей қабылданған моральдық-әдептік нормаларды сақтау, шындыққа сәйкес келмейтін мәліметтерді таратпау;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мемлекет мүдделеріне және азаматтардың құқықтарына нұқсан келтіретін әрекеттерге қарсы тұру;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заңда белгіленген шектеулерді сақтау, мүдделер қақтығысын болдырмау;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азаматтармен қарым-қатынаста әдептілік таныту, дөрекілік, қадір-қасиетін кемсіту, әдепсіздік және бейәдеп мінез-құлық фактілеріне жол бермеу, өздерінің әрекеттерімен және мінез-құлқымен олардың тарапынан сынға себепкер болмау;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іскерлік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лауазымдық міндеттерді атқаруға байланысты кез келген сипатта құқыққа сыйымсыз уәделерді бермеу және құқыққа сыйымсыз міндеттемелерді алмау;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жеке сипаттағы мәселелерді шешу кезінде мемлекеттік органдардың,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емес ұйымдардың мүдделерінде, оның ішінде оларға өзінің көзқарасын насихаттау үшін пайдаланбау;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мемлекеттік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қызметтік міндеттерді адал орындауға кедергі келтіретін құқыққа сыйымсыз қаржылық және мүліктік мүдделерді қудаламау.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Мемлекеттік қызметшінің қызметтік міндеттерді орындау кезіндегі сырт келбеті мемлекеттік аппараттың беделін нығайтуға ықпал етуге, ресмилікпен, ұстамдылықпен және ұқыптылықпен ерекшеленетін жалпыға бірдей қабылданған іскерлік стиліне сай болуға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Мемлекеттік қызметшілер әріптестерімен қызметтік қарым-қатынаста: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ұжымда іскерлік және жанашыр өзара қарым-қатынас пен сындарлы ынтымақтастықты орнату мен нығайтуға ықпал етуге;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басқа мемлекеттік қызметшілер тарапынан қызметтік әдеп нормаларын бұзудың жолын кесуге не оған жол бермеу жөнінде өзге де шараларды қабылдауға;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ұжымда әріптестерінің ар-намысы мен қадір-қасиетіне нұқсан келтіретін жеке және кәсіби қасиеттерін талқылаудан тартынуға;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өзінің мінез-құлқымен бейтараптықтың, әділдіктің, риясыздықтың, жеке адамның ар-намысы мен қадір-қасиетіне құрметпен қараудың үлгісі болуға;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қызметшілердің ар-намысы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жалпыға бірдей қабылданған моральдық-әдептілік нормаларға үйлеспейтін әрекеттер жасауға мәжбүрлемеуге;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әріптестеріне қатысты негізсіз айыптауларға, дөрекілік, қадір-қасиетін кемсіту, әдепсіздік және бейәдеп мінез-құлық фактілеріне жол бермеуге;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lastRenderedPageBreak/>
        <w:t>      8) әріптестеріне өзінің діни нанымдарын таңбауға, қол астындағы қызметшілерді қоғамдық және діни бірлестіктердің, басқа да коммерциялық емес ұйымдардың қызметіне қатысуға мәжбүрлемеуге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Мемлекеттік қызметшілер мемлекеттік саясат және қызметтік жұмыс мәселелері жөніндегі өз пікірін, егер ол мемлекеттік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 көпшілік алдында білдірмеуге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қызметшілер пікірталастарды мемлекеттік қызметтің беделіне нұқсан келтірместен, дұрыс нысанда жүргізуге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4-тарау. Қызметтік әдепті бұзудың профилактикасы бойынша үйлестіру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5-тарау. Қызметтік әдепті бұзғаны үшін жауаптылық</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12. Мемлекеттік қызметшілердің қызметтік әдеп стандарттарын бұзуы тәртіптік жауаптылыққа әкеп соғады.</w:t>
      </w:r>
      <w:bookmarkStart w:id="1" w:name="_GoBack"/>
      <w:bookmarkEnd w:id="1"/>
    </w:p>
    <w:sectPr w:rsidR="007B55AF" w:rsidRPr="007B55AF" w:rsidSect="00995FDE">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6B"/>
    <w:rsid w:val="0013706B"/>
    <w:rsid w:val="007B55AF"/>
    <w:rsid w:val="00995FDE"/>
    <w:rsid w:val="00EF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B5BBC-760B-4F8B-8911-FFCC7947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B55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55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55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7B5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55AF"/>
    <w:rPr>
      <w:color w:val="0000FF"/>
      <w:u w:val="single"/>
    </w:rPr>
  </w:style>
  <w:style w:type="character" w:customStyle="1" w:styleId="note1">
    <w:name w:val="note1"/>
    <w:basedOn w:val="a0"/>
    <w:rsid w:val="007B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16700">
      <w:bodyDiv w:val="1"/>
      <w:marLeft w:val="0"/>
      <w:marRight w:val="0"/>
      <w:marTop w:val="0"/>
      <w:marBottom w:val="0"/>
      <w:divBdr>
        <w:top w:val="none" w:sz="0" w:space="0" w:color="auto"/>
        <w:left w:val="none" w:sz="0" w:space="0" w:color="auto"/>
        <w:bottom w:val="none" w:sz="0" w:space="0" w:color="auto"/>
        <w:right w:val="none" w:sz="0" w:space="0" w:color="auto"/>
      </w:divBdr>
    </w:div>
    <w:div w:id="14253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U2200000814" TargetMode="External"/><Relationship Id="rId4" Type="http://schemas.openxmlformats.org/officeDocument/2006/relationships/hyperlink" Target="https://adilet.zan.kz/rus/docs/U2200000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2355</Words>
  <Characters>13429</Characters>
  <Application>Microsoft Office Word</Application>
  <DocSecurity>0</DocSecurity>
  <Lines>111</Lines>
  <Paragraphs>31</Paragraphs>
  <ScaleCrop>false</ScaleCrop>
  <Company>SPecialiST RePack</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2022-03-25T05:26:00Z</dcterms:created>
  <dcterms:modified xsi:type="dcterms:W3CDTF">2022-03-25T05:31:00Z</dcterms:modified>
</cp:coreProperties>
</file>